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D1532" w14:textId="7FAE3C0F" w:rsidR="00BB17A3" w:rsidRPr="00FA6E91" w:rsidRDefault="001146BA" w:rsidP="001146BA">
      <w:pPr>
        <w:jc w:val="center"/>
        <w:rPr>
          <w:rFonts w:cstheme="minorHAnsi"/>
          <w:color w:val="000000" w:themeColor="text1"/>
        </w:rPr>
      </w:pPr>
      <w:r w:rsidRPr="00FA6E91">
        <w:rPr>
          <w:rFonts w:cstheme="minorHAnsi"/>
          <w:noProof/>
          <w:color w:val="000000" w:themeColor="text1"/>
        </w:rPr>
        <w:drawing>
          <wp:inline distT="0" distB="0" distL="0" distR="0" wp14:anchorId="5A431013" wp14:editId="59A3F45E">
            <wp:extent cx="1518699" cy="752630"/>
            <wp:effectExtent l="0" t="0" r="5715" b="0"/>
            <wp:docPr id="1453408301" name="Immagine 1" descr="Immagine che contiene nero, oscurità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3408301" name="Immagine 1" descr="Immagine che contiene nero, oscurità&#10;&#10;Descrizione generata automaticament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4965" cy="805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B6A5F3" w14:textId="77777777" w:rsidR="001146BA" w:rsidRPr="00FA6E91" w:rsidRDefault="001146BA">
      <w:pPr>
        <w:rPr>
          <w:rFonts w:cstheme="minorHAnsi"/>
          <w:color w:val="000000" w:themeColor="text1"/>
        </w:rPr>
      </w:pPr>
    </w:p>
    <w:p w14:paraId="4351E07C" w14:textId="77777777" w:rsidR="001146BA" w:rsidRPr="0033211A" w:rsidRDefault="001146BA" w:rsidP="0033211A">
      <w:pPr>
        <w:rPr>
          <w:rFonts w:ascii="Aptos" w:eastAsia="Malgun Gothic" w:hAnsi="Aptos" w:cs="Al Bayan Plain"/>
          <w:color w:val="000000" w:themeColor="text1"/>
          <w:sz w:val="22"/>
          <w:szCs w:val="22"/>
        </w:rPr>
      </w:pPr>
    </w:p>
    <w:p w14:paraId="78D1C6D6" w14:textId="77777777" w:rsidR="00487309" w:rsidRPr="0033211A" w:rsidRDefault="00487309" w:rsidP="00487309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  <w:r w:rsidRPr="0033211A"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>SABATO 4 OTTOBRE 2025</w:t>
      </w:r>
    </w:p>
    <w:p w14:paraId="22C600B2" w14:textId="77777777" w:rsidR="00487309" w:rsidRPr="0033211A" w:rsidRDefault="00487309" w:rsidP="00487309">
      <w:pPr>
        <w:jc w:val="center"/>
        <w:rPr>
          <w:rFonts w:ascii="Aptos" w:eastAsia="Malgun Gothic" w:hAnsi="Aptos" w:cs="Al Bayan Plain"/>
          <w:b/>
          <w:bCs/>
          <w:color w:val="C00000"/>
          <w:sz w:val="22"/>
          <w:szCs w:val="22"/>
        </w:rPr>
      </w:pPr>
    </w:p>
    <w:p w14:paraId="2115775F" w14:textId="77777777" w:rsidR="00487309" w:rsidRPr="00F469EC" w:rsidRDefault="00487309" w:rsidP="00487309">
      <w:pPr>
        <w:jc w:val="center"/>
        <w:rPr>
          <w:rFonts w:ascii="Aptos" w:eastAsia="Malgun Gothic" w:hAnsi="Aptos" w:cs="Al Bayan Plain"/>
          <w:b/>
          <w:bCs/>
          <w:color w:val="C00000"/>
          <w:sz w:val="36"/>
          <w:szCs w:val="36"/>
        </w:rPr>
      </w:pPr>
      <w:r w:rsidRPr="00F469EC">
        <w:rPr>
          <w:rFonts w:ascii="Aptos" w:eastAsia="Malgun Gothic" w:hAnsi="Aptos" w:cs="Al Bayan Plain"/>
          <w:b/>
          <w:bCs/>
          <w:color w:val="C00000"/>
          <w:sz w:val="36"/>
          <w:szCs w:val="36"/>
        </w:rPr>
        <w:t>“LA STORIA E IL GUSTO”</w:t>
      </w:r>
    </w:p>
    <w:p w14:paraId="4F912EA9" w14:textId="77777777" w:rsidR="00487309" w:rsidRPr="00F469EC" w:rsidRDefault="00487309" w:rsidP="00487309">
      <w:pPr>
        <w:jc w:val="center"/>
        <w:rPr>
          <w:rFonts w:ascii="Aptos" w:eastAsia="Malgun Gothic" w:hAnsi="Aptos" w:cs="Al Bayan Plain"/>
          <w:b/>
          <w:bCs/>
          <w:color w:val="C00000"/>
          <w:sz w:val="28"/>
          <w:szCs w:val="28"/>
        </w:rPr>
      </w:pPr>
      <w:r w:rsidRPr="00F469EC">
        <w:rPr>
          <w:rFonts w:ascii="Aptos" w:eastAsia="Malgun Gothic" w:hAnsi="Aptos" w:cs="Al Bayan Plain"/>
          <w:b/>
          <w:bCs/>
          <w:color w:val="C00000"/>
          <w:sz w:val="28"/>
          <w:szCs w:val="28"/>
        </w:rPr>
        <w:t>QUINTA GIORNATA NAZIONALE DEI LOCALI STORICI D’ITALIA</w:t>
      </w:r>
    </w:p>
    <w:p w14:paraId="0FB7D740" w14:textId="77777777" w:rsidR="00487309" w:rsidRPr="00B0747E" w:rsidRDefault="00487309" w:rsidP="00487309">
      <w:pPr>
        <w:jc w:val="center"/>
        <w:rPr>
          <w:rFonts w:ascii="Aptos" w:eastAsia="Malgun Gothic" w:hAnsi="Aptos" w:cs="Al Bayan Plain"/>
          <w:color w:val="000000" w:themeColor="text1"/>
          <w:sz w:val="10"/>
          <w:szCs w:val="10"/>
        </w:rPr>
      </w:pPr>
    </w:p>
    <w:p w14:paraId="1AC95B2A" w14:textId="77777777" w:rsidR="00487309" w:rsidRPr="0033211A" w:rsidRDefault="00487309" w:rsidP="00487309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  <w:r w:rsidRPr="0033211A"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>PORTE APERTE PER DEGUSTAZIONI, MENU’ SPECIALI, VISITE GUIDATE.</w:t>
      </w:r>
    </w:p>
    <w:p w14:paraId="39BB147A" w14:textId="77777777" w:rsidR="00487309" w:rsidRDefault="00487309" w:rsidP="00487309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</w:p>
    <w:p w14:paraId="590D6B54" w14:textId="09F28E64" w:rsidR="00487309" w:rsidRPr="000E1F6C" w:rsidRDefault="00487309" w:rsidP="00487309">
      <w:pPr>
        <w:jc w:val="center"/>
        <w:rPr>
          <w:rFonts w:ascii="Aptos" w:eastAsia="Malgun Gothic" w:hAnsi="Aptos" w:cs="Al Bayan Plain"/>
          <w:b/>
          <w:bCs/>
          <w:color w:val="C00000"/>
          <w:sz w:val="28"/>
          <w:szCs w:val="28"/>
          <w:u w:val="single"/>
        </w:rPr>
      </w:pPr>
      <w:r>
        <w:rPr>
          <w:rFonts w:ascii="Aptos" w:eastAsia="Malgun Gothic" w:hAnsi="Aptos" w:cs="Al Bayan Plain"/>
          <w:b/>
          <w:bCs/>
          <w:color w:val="C00000"/>
          <w:sz w:val="28"/>
          <w:szCs w:val="28"/>
          <w:u w:val="single"/>
        </w:rPr>
        <w:t xml:space="preserve">LA </w:t>
      </w:r>
      <w:r>
        <w:rPr>
          <w:rFonts w:ascii="Aptos" w:eastAsia="Malgun Gothic" w:hAnsi="Aptos" w:cs="Al Bayan Plain"/>
          <w:b/>
          <w:bCs/>
          <w:color w:val="C00000"/>
          <w:sz w:val="28"/>
          <w:szCs w:val="28"/>
          <w:u w:val="single"/>
        </w:rPr>
        <w:t>TOSCANA</w:t>
      </w:r>
      <w:r w:rsidRPr="000E1F6C">
        <w:rPr>
          <w:rFonts w:ascii="Aptos" w:eastAsia="Malgun Gothic" w:hAnsi="Aptos" w:cs="Al Bayan Plain"/>
          <w:b/>
          <w:bCs/>
          <w:color w:val="C00000"/>
          <w:sz w:val="28"/>
          <w:szCs w:val="28"/>
          <w:u w:val="single"/>
        </w:rPr>
        <w:t xml:space="preserve"> TRA I PROTAGONISTI PIU’ IMPORTANTI DELL’EDIZIONE 2025</w:t>
      </w:r>
    </w:p>
    <w:p w14:paraId="72DB5BA4" w14:textId="77777777" w:rsidR="00487309" w:rsidRDefault="00487309" w:rsidP="00487309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</w:p>
    <w:p w14:paraId="64579285" w14:textId="77777777" w:rsidR="00487309" w:rsidRPr="0033211A" w:rsidRDefault="00487309" w:rsidP="00487309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  <w:r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>Tutte le novità sull’edizione 2025: i luoghi, i locali, le iniziative, le storie e le grandi le specialità.</w:t>
      </w:r>
    </w:p>
    <w:p w14:paraId="0E9CE065" w14:textId="77777777" w:rsidR="00487309" w:rsidRPr="005500B2" w:rsidRDefault="00487309" w:rsidP="00487309">
      <w:pPr>
        <w:rPr>
          <w:rFonts w:ascii="Aptos" w:eastAsia="Malgun Gothic" w:hAnsi="Aptos" w:cs="Al Bayan Plain"/>
          <w:i/>
          <w:iCs/>
          <w:color w:val="000000" w:themeColor="text1"/>
          <w:sz w:val="10"/>
          <w:szCs w:val="10"/>
        </w:rPr>
      </w:pPr>
    </w:p>
    <w:p w14:paraId="335941A2" w14:textId="77777777" w:rsidR="00487309" w:rsidRPr="0033211A" w:rsidRDefault="00487309" w:rsidP="00487309">
      <w:pPr>
        <w:ind w:firstLine="708"/>
        <w:jc w:val="right"/>
        <w:rPr>
          <w:rFonts w:ascii="Aptos" w:eastAsia="Malgun Gothic" w:hAnsi="Aptos" w:cs="Al Bayan Plain"/>
          <w:i/>
          <w:iCs/>
          <w:color w:val="000000" w:themeColor="text1"/>
          <w:sz w:val="22"/>
          <w:szCs w:val="22"/>
        </w:rPr>
      </w:pPr>
      <w:r w:rsidRPr="0033211A">
        <w:rPr>
          <w:rFonts w:ascii="Aptos" w:eastAsia="Malgun Gothic" w:hAnsi="Aptos" w:cs="Al Bayan Plain"/>
          <w:i/>
          <w:iCs/>
          <w:color w:val="000000" w:themeColor="text1"/>
          <w:sz w:val="22"/>
          <w:szCs w:val="22"/>
        </w:rPr>
        <w:t>Comunicato stampa 2025</w:t>
      </w:r>
    </w:p>
    <w:p w14:paraId="0237AD83" w14:textId="77777777" w:rsidR="00487309" w:rsidRPr="005500B2" w:rsidRDefault="00487309" w:rsidP="00487309">
      <w:pPr>
        <w:ind w:firstLine="708"/>
        <w:jc w:val="both"/>
        <w:rPr>
          <w:rFonts w:ascii="Aptos" w:eastAsia="Malgun Gothic" w:hAnsi="Aptos" w:cs="Al Bayan Plain"/>
          <w:color w:val="000000" w:themeColor="text1"/>
          <w:sz w:val="10"/>
          <w:szCs w:val="10"/>
        </w:rPr>
      </w:pPr>
    </w:p>
    <w:p w14:paraId="2D081CE9" w14:textId="77777777" w:rsidR="00487309" w:rsidRPr="003A7E3B" w:rsidRDefault="00487309" w:rsidP="00487309">
      <w:pPr>
        <w:ind w:firstLine="708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C’è tutta l’Italia nell’attesissimo evento che vede protagonisti i Locali Storici con il loro invito a partecipare alle visite speciali, alle degustazioni, ai menù dedicati e al racconto delle meravigliose storie che intrecciano gusto e storia. </w:t>
      </w:r>
    </w:p>
    <w:p w14:paraId="2B49D178" w14:textId="77777777" w:rsidR="00487309" w:rsidRPr="003A7E3B" w:rsidRDefault="00487309" w:rsidP="00487309">
      <w:pPr>
        <w:ind w:firstLine="708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>
        <w:rPr>
          <w:rFonts w:ascii="Aptos" w:eastAsia="Malgun Gothic" w:hAnsi="Aptos" w:cs="Al Bayan Plain"/>
          <w:color w:val="000000" w:themeColor="text1"/>
          <w:sz w:val="22"/>
          <w:szCs w:val="22"/>
        </w:rPr>
        <w:t>Ma l</w:t>
      </w: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’appuntamento, organizzato dall’Associazione Locali Storici d’Italia, </w:t>
      </w:r>
      <w:r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vede protagonista anche il Piemonte con numerosi locali e iniziative </w:t>
      </w: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>alla scoperta, e questo è il tema di quest’anno, della storia e del gusto d’Italia, che meravigliosamente si intrecciano nei locali storici</w:t>
      </w:r>
      <w:r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in particolare nelle città e località piemontesi dove si è </w:t>
      </w: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>saputo conservare ricette antiche, preservare il gusto e la tradizione, offrire ospitalità, delizie e gesti d’amore a tutti gli avventori nel corso dei secoli salvaguardando memorie, sapori e gusto e donando, indubbiamente, anche il proprio contributo a quel tesoro che è la cucina italiana, oggi pronta per l’auspicabile nomina a Patrimonio Unesco.</w:t>
      </w:r>
    </w:p>
    <w:p w14:paraId="49F5A343" w14:textId="77777777" w:rsidR="00487309" w:rsidRPr="003A7E3B" w:rsidRDefault="00487309" w:rsidP="00487309">
      <w:pPr>
        <w:ind w:firstLine="708"/>
        <w:rPr>
          <w:rFonts w:ascii="Aptos" w:eastAsia="Malgun Gothic" w:hAnsi="Aptos" w:cs="Al Bayan Plain"/>
          <w:color w:val="000000" w:themeColor="text1"/>
          <w:sz w:val="10"/>
          <w:szCs w:val="10"/>
        </w:rPr>
      </w:pPr>
    </w:p>
    <w:p w14:paraId="6F8523CB" w14:textId="77777777" w:rsidR="00487309" w:rsidRPr="003A7E3B" w:rsidRDefault="00487309" w:rsidP="00487309">
      <w:pPr>
        <w:ind w:firstLine="708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>De “La Cucina Italiana”, la rivista culto dell’alta cucina, è l’Ambasciatrice 2025/2026 dell’Associazione dei Locali Storici d’Italia, la Signora Maddalena Fossati Dondero, nominata per raccontare un altro brano di questa grande storia dei locali: l’innovazione, la contemporaneità, la capacità di offrire un servizio e un gusto impeccabili guardando al passato e rivoluzionando il presente.</w:t>
      </w:r>
    </w:p>
    <w:p w14:paraId="61BB1682" w14:textId="77777777" w:rsidR="00487309" w:rsidRPr="003A7E3B" w:rsidRDefault="00487309" w:rsidP="00487309">
      <w:pPr>
        <w:ind w:firstLine="708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>Tutti gli eventi sono dettagliati nel sito dell’Associazione nell’ampia pagina dedicata alla rassegna di quest’anno.</w:t>
      </w:r>
    </w:p>
    <w:p w14:paraId="615B6B7E" w14:textId="77777777" w:rsidR="00487309" w:rsidRPr="003A7E3B" w:rsidRDefault="00487309" w:rsidP="00487309">
      <w:pPr>
        <w:ind w:firstLine="708"/>
        <w:rPr>
          <w:rFonts w:ascii="Aptos" w:eastAsia="Malgun Gothic" w:hAnsi="Aptos" w:cs="Al Bayan Plain"/>
          <w:b/>
          <w:bCs/>
          <w:color w:val="000000" w:themeColor="text1"/>
          <w:sz w:val="10"/>
          <w:szCs w:val="10"/>
        </w:rPr>
      </w:pPr>
    </w:p>
    <w:p w14:paraId="1B734BDA" w14:textId="77777777" w:rsidR="00487309" w:rsidRDefault="00487309" w:rsidP="00487309">
      <w:pPr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L’invito ad esserci, a conoscersi, al racconto delle grandi storie e del gusto, delle infinite bontà e dei tanti segreti anche quest’anno attraversa </w:t>
      </w:r>
      <w:r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LA</w:t>
      </w:r>
      <w:r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 </w:t>
      </w:r>
      <w:r w:rsidR="00D16BC3"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TOSCANA</w:t>
      </w:r>
      <w:r w:rsidR="005323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 </w:t>
      </w:r>
      <w:r w:rsidR="0053233B" w:rsidRPr="0053233B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con il </w:t>
      </w:r>
      <w:r w:rsidR="00D16BC3" w:rsidRPr="0053233B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Bar, Caffè, Ristorante Le Giubbe Rosse (visita guidata) </w:t>
      </w:r>
      <w:r w:rsidR="0053233B" w:rsidRPr="0053233B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e </w:t>
      </w:r>
      <w:r w:rsidR="00D16BC3" w:rsidRPr="0053233B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il </w:t>
      </w:r>
      <w:r w:rsidR="00D16BC3" w:rsidRPr="0053233B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>Grand Hotel Minerva (</w:t>
      </w:r>
      <w:proofErr w:type="spellStart"/>
      <w:r w:rsidR="00D16BC3" w:rsidRPr="0053233B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>visita</w:t>
      </w:r>
      <w:proofErr w:type="spellEnd"/>
      <w:r w:rsidR="00D16BC3" w:rsidRPr="0053233B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D16BC3" w:rsidRPr="0053233B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>guidata</w:t>
      </w:r>
      <w:proofErr w:type="spellEnd"/>
      <w:r w:rsidR="00D16BC3" w:rsidRPr="0053233B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 xml:space="preserve"> con </w:t>
      </w:r>
      <w:proofErr w:type="spellStart"/>
      <w:r w:rsidR="00D16BC3" w:rsidRPr="0053233B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>rinfresco</w:t>
      </w:r>
      <w:proofErr w:type="spellEnd"/>
      <w:r w:rsidR="00D16BC3" w:rsidRPr="0053233B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 xml:space="preserve">) </w:t>
      </w:r>
      <w:r w:rsidR="0053233B" w:rsidRPr="0053233B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 xml:space="preserve">di Firenze; </w:t>
      </w:r>
      <w:r w:rsidR="00D16BC3" w:rsidRPr="0053233B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il Ristorante Poldino (</w:t>
      </w:r>
      <w:r w:rsidR="00D16BC3" w:rsidRPr="0053233B">
        <w:rPr>
          <w:rFonts w:ascii="Aptos" w:eastAsia="Malgun Gothic" w:hAnsi="Aptos" w:cs="Al Bayan Plain"/>
          <w:color w:val="000000" w:themeColor="text1"/>
          <w:sz w:val="22"/>
          <w:szCs w:val="22"/>
        </w:rPr>
        <w:t>menù dedicato a pranzo e cena)</w:t>
      </w:r>
      <w:r w:rsidR="0053233B" w:rsidRPr="0053233B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, il </w:t>
      </w:r>
      <w:r w:rsidR="00D16BC3" w:rsidRPr="0053233B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>Royal Victoria Hotel (</w:t>
      </w:r>
      <w:r w:rsidR="00D16BC3" w:rsidRPr="0053233B">
        <w:rPr>
          <w:rFonts w:ascii="Aptos" w:eastAsia="Malgun Gothic" w:hAnsi="Aptos" w:cs="Al Bayan Plain"/>
          <w:color w:val="000000" w:themeColor="text1"/>
          <w:sz w:val="22"/>
          <w:szCs w:val="22"/>
        </w:rPr>
        <w:t>Visita guidata ed evento culturale)</w:t>
      </w:r>
      <w:r w:rsidR="0053233B" w:rsidRPr="0053233B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e i</w:t>
      </w:r>
      <w:r w:rsidR="00D16BC3" w:rsidRPr="0053233B">
        <w:rPr>
          <w:rFonts w:ascii="Aptos" w:eastAsia="Malgun Gothic" w:hAnsi="Aptos" w:cs="Al Bayan Plain"/>
          <w:color w:val="000000" w:themeColor="text1"/>
          <w:sz w:val="22"/>
          <w:szCs w:val="22"/>
        </w:rPr>
        <w:t>l Caffè dell’Ussero (visita guidata con degustazione) di Pisa</w:t>
      </w:r>
      <w:r w:rsidR="0053233B" w:rsidRPr="0053233B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, </w:t>
      </w:r>
      <w:r w:rsidR="00D16BC3" w:rsidRPr="0053233B">
        <w:rPr>
          <w:rFonts w:ascii="Aptos" w:eastAsia="Malgun Gothic" w:hAnsi="Aptos" w:cs="Al Bayan Plain"/>
          <w:color w:val="000000" w:themeColor="text1"/>
          <w:sz w:val="22"/>
          <w:szCs w:val="22"/>
        </w:rPr>
        <w:t>il Caffè Storico Terme Tettuccio (visita guidata) di Montecatini Terme (PT)</w:t>
      </w:r>
      <w:r w:rsidR="0053233B" w:rsidRPr="0053233B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; </w:t>
      </w:r>
      <w:r w:rsidR="00D16BC3" w:rsidRPr="0053233B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</w:t>
      </w:r>
      <w:r w:rsidR="00D16BC3" w:rsidRPr="0053233B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il </w:t>
      </w:r>
      <w:r w:rsidR="00D16BC3" w:rsidRPr="0053233B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Caffè Fiaschetteria Italiana 1888 (degustazione gratuita) </w:t>
      </w:r>
      <w:r w:rsidR="0053233B" w:rsidRPr="0053233B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di Montalcino; il </w:t>
      </w:r>
      <w:r w:rsidR="00D16BC3" w:rsidRPr="0053233B">
        <w:rPr>
          <w:rFonts w:ascii="Aptos" w:eastAsia="Malgun Gothic" w:hAnsi="Aptos" w:cs="Al Bayan Plain"/>
          <w:color w:val="000000" w:themeColor="text1"/>
          <w:sz w:val="22"/>
          <w:szCs w:val="22"/>
        </w:rPr>
        <w:t>Caffè Poliziano (aperitivo tutto il giorno dedicato ai Locali Storici) di Montepulciano</w:t>
      </w:r>
      <w:r>
        <w:rPr>
          <w:rFonts w:ascii="Aptos" w:eastAsia="Malgun Gothic" w:hAnsi="Aptos" w:cs="Al Bayan Plain"/>
          <w:color w:val="000000" w:themeColor="text1"/>
          <w:sz w:val="22"/>
          <w:szCs w:val="22"/>
        </w:rPr>
        <w:t>.</w:t>
      </w:r>
    </w:p>
    <w:p w14:paraId="71D78FD7" w14:textId="77777777" w:rsidR="00D16BC3" w:rsidRPr="0051486A" w:rsidRDefault="00D16BC3" w:rsidP="00D16BC3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Style w:val="location"/>
          <w:rFonts w:asciiTheme="minorHAnsi" w:hAnsiTheme="minorHAnsi" w:cstheme="minorHAnsi"/>
          <w:color w:val="2B2929"/>
          <w:sz w:val="10"/>
          <w:szCs w:val="10"/>
          <w:bdr w:val="none" w:sz="0" w:space="0" w:color="auto" w:frame="1"/>
        </w:rPr>
      </w:pPr>
    </w:p>
    <w:p w14:paraId="5C1E1AB6" w14:textId="01F5D03D" w:rsidR="00B0747E" w:rsidRPr="0033211A" w:rsidRDefault="003A7E3B" w:rsidP="0033211A">
      <w:pPr>
        <w:ind w:firstLine="708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  <w:r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 xml:space="preserve">Ogni locale è </w:t>
      </w:r>
      <w:r w:rsidR="00387836"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 xml:space="preserve">tante storie </w:t>
      </w:r>
      <w:r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>qui di seguito il racconto di ognuno nell’intreccio con gusto e bontà.</w:t>
      </w:r>
    </w:p>
    <w:p w14:paraId="7D0F9542" w14:textId="06818851" w:rsidR="004B4CBC" w:rsidRDefault="004B4CBC" w:rsidP="0033211A">
      <w:pPr>
        <w:pStyle w:val="tipologia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Partecipa per la prima volta il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Bar, Caffè, Ristorante </w:t>
      </w:r>
      <w:r w:rsidR="009E0314"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Le Giubbe Rosse </w:t>
      </w:r>
      <w:r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(visita guidata)</w:t>
      </w:r>
      <w:r w:rsidRPr="0033211A">
        <w:rPr>
          <w:rFonts w:ascii="Aptos" w:eastAsia="Malgun Gothic" w:hAnsi="Aptos" w:cs="Al Bayan Plain"/>
          <w:color w:val="EE0000"/>
          <w:sz w:val="22"/>
          <w:szCs w:val="22"/>
        </w:rPr>
        <w:t xml:space="preserve">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di Firenze alla Giornata Nazionale. Apre nel 1897 Con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il nome di Birreria Fratelli </w:t>
      </w:r>
      <w:proofErr w:type="spellStart"/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Reininghaus</w:t>
      </w:r>
      <w:proofErr w:type="spellEnd"/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, n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el 1913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è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fulcro del movimento futurista fiorentino. Marinetti, Boccioni e Soffici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è qui che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discut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ono e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lancia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no n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uove idee destinate a rivoluzionare la cultura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e la storia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italiana.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Oggi, nell’incantevole piazza della Repubblica, </w:t>
      </w:r>
      <w:r w:rsidR="00160D49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il viaggio è tra la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storia e </w:t>
      </w:r>
      <w:r w:rsidR="00160D49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i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l gusto</w:t>
      </w:r>
      <w:r w:rsidR="00160D49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: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in cucina </w:t>
      </w:r>
      <w:r w:rsidR="00160D49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le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materie prime si fondono in equilibrio</w:t>
      </w:r>
      <w:r w:rsidR="00160D49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rendendo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omaggio alla tradizione italiana in chiave contemporanea</w:t>
      </w:r>
      <w:r w:rsidR="00160D49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.</w:t>
      </w:r>
    </w:p>
    <w:p w14:paraId="0738E266" w14:textId="77777777" w:rsidR="00387836" w:rsidRPr="00387836" w:rsidRDefault="00387836" w:rsidP="0033211A">
      <w:pPr>
        <w:pStyle w:val="tipologia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10"/>
          <w:szCs w:val="10"/>
        </w:rPr>
      </w:pPr>
    </w:p>
    <w:p w14:paraId="088F2269" w14:textId="7BDE8EBA" w:rsidR="009E0314" w:rsidRDefault="00160D49" w:rsidP="0033211A">
      <w:pPr>
        <w:pStyle w:val="tipologia"/>
        <w:spacing w:before="0" w:beforeAutospacing="0" w:after="0" w:afterAutospacing="0"/>
        <w:textAlignment w:val="baseline"/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</w:pPr>
      <w:r w:rsidRPr="0033211A">
        <w:rPr>
          <w:rFonts w:ascii="Aptos" w:eastAsia="Malgun Gothic" w:hAnsi="Aptos" w:cs="Al Bayan Plain"/>
          <w:color w:val="2B2929"/>
          <w:sz w:val="22"/>
          <w:szCs w:val="22"/>
        </w:rPr>
        <w:tab/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Accanto alla Basilica di Santa Maria Novella</w:t>
      </w:r>
      <w:r w:rsidR="00BD093B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il </w:t>
      </w:r>
      <w:r w:rsidR="009E0314"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  <w:lang w:val="en-US"/>
        </w:rPr>
        <w:t xml:space="preserve">Grand Hotel Minerva </w:t>
      </w:r>
      <w:r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  <w:lang w:val="en-US"/>
        </w:rPr>
        <w:t>(</w:t>
      </w:r>
      <w:proofErr w:type="spellStart"/>
      <w:r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  <w:lang w:val="en-US"/>
        </w:rPr>
        <w:t>visita</w:t>
      </w:r>
      <w:proofErr w:type="spellEnd"/>
      <w:r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  <w:lang w:val="en-US"/>
        </w:rPr>
        <w:t xml:space="preserve"> </w:t>
      </w:r>
      <w:proofErr w:type="spellStart"/>
      <w:r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  <w:lang w:val="en-US"/>
        </w:rPr>
        <w:t>guidata</w:t>
      </w:r>
      <w:proofErr w:type="spellEnd"/>
      <w:r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  <w:lang w:val="en-US"/>
        </w:rPr>
        <w:t xml:space="preserve"> con </w:t>
      </w:r>
      <w:proofErr w:type="spellStart"/>
      <w:r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  <w:lang w:val="en-US"/>
        </w:rPr>
        <w:t>rinfresco</w:t>
      </w:r>
      <w:proofErr w:type="spellEnd"/>
      <w:r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  <w:lang w:val="en-US"/>
        </w:rPr>
        <w:t>)</w:t>
      </w:r>
      <w:r w:rsidRPr="0033211A">
        <w:rPr>
          <w:rFonts w:ascii="Aptos" w:eastAsia="Malgun Gothic" w:hAnsi="Aptos" w:cs="Al Bayan Plain"/>
          <w:color w:val="EE0000"/>
          <w:sz w:val="22"/>
          <w:szCs w:val="22"/>
          <w:lang w:val="en-US"/>
        </w:rPr>
        <w:t xml:space="preserve"> </w:t>
      </w:r>
      <w:proofErr w:type="spellStart"/>
      <w:r w:rsidR="00BD093B" w:rsidRPr="0033211A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>si</w:t>
      </w:r>
      <w:proofErr w:type="spellEnd"/>
      <w:r w:rsidR="00BD093B" w:rsidRPr="0033211A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BD093B" w:rsidRPr="0033211A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>affaccia</w:t>
      </w:r>
      <w:proofErr w:type="spellEnd"/>
      <w:r w:rsidR="00BD093B" w:rsidRPr="0033211A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 xml:space="preserve"> </w:t>
      </w:r>
      <w:r w:rsidR="00BD093B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in una delle piazze più belle di Firenze</w:t>
      </w:r>
      <w:r w:rsidR="00BD093B" w:rsidRPr="0033211A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 xml:space="preserve"> e </w:t>
      </w:r>
      <w:proofErr w:type="spellStart"/>
      <w:r w:rsidR="00BD093B" w:rsidRPr="0033211A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>dalla</w:t>
      </w:r>
      <w:proofErr w:type="spellEnd"/>
      <w:r w:rsidR="00BD093B" w:rsidRPr="0033211A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BD093B" w:rsidRPr="0033211A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>terrazza</w:t>
      </w:r>
      <w:proofErr w:type="spellEnd"/>
      <w:r w:rsidR="00BD093B" w:rsidRPr="0033211A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 xml:space="preserve"> la vista </w:t>
      </w:r>
      <w:proofErr w:type="spellStart"/>
      <w:r w:rsidR="00BD093B" w:rsidRPr="0033211A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>del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>la</w:t>
      </w:r>
      <w:proofErr w:type="spellEnd"/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 xml:space="preserve"> cupola del Brunelleschi </w:t>
      </w:r>
      <w:r w:rsidR="00BD093B" w:rsidRPr="0033211A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 xml:space="preserve">è </w:t>
      </w:r>
      <w:proofErr w:type="spellStart"/>
      <w:r w:rsidR="00BD093B" w:rsidRPr="0033211A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>magica</w:t>
      </w:r>
      <w:proofErr w:type="spellEnd"/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 xml:space="preserve">. </w:t>
      </w:r>
      <w:proofErr w:type="spellStart"/>
      <w:r w:rsidR="00BD093B" w:rsidRPr="0033211A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>Ospite</w:t>
      </w:r>
      <w:proofErr w:type="spellEnd"/>
      <w:r w:rsidR="00BD093B" w:rsidRPr="0033211A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BD093B" w:rsidRPr="0033211A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>dell’Hotel</w:t>
      </w:r>
      <w:proofErr w:type="spellEnd"/>
      <w:r w:rsidR="00BD093B" w:rsidRPr="0033211A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BD093B" w:rsidRPr="0033211A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>nel</w:t>
      </w:r>
      <w:proofErr w:type="spellEnd"/>
      <w:r w:rsidR="00BD093B" w:rsidRPr="0033211A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 xml:space="preserve"> 1867 lo </w:t>
      </w:r>
      <w:proofErr w:type="spellStart"/>
      <w:r w:rsidR="00BD093B" w:rsidRPr="0033211A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>scrittore</w:t>
      </w:r>
      <w:proofErr w:type="spellEnd"/>
      <w:r w:rsidR="00BD093B" w:rsidRPr="0033211A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 xml:space="preserve"> e </w:t>
      </w:r>
      <w:proofErr w:type="spellStart"/>
      <w:r w:rsidR="00BD093B" w:rsidRPr="0033211A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>poeta</w:t>
      </w:r>
      <w:proofErr w:type="spellEnd"/>
      <w:r w:rsidR="00BD093B" w:rsidRPr="0033211A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 xml:space="preserve"> Henry Wadsworth Longfellow è qui </w:t>
      </w:r>
      <w:proofErr w:type="spellStart"/>
      <w:r w:rsidR="00BD093B" w:rsidRPr="0033211A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>che</w:t>
      </w:r>
      <w:proofErr w:type="spellEnd"/>
      <w:r w:rsidR="00BD093B" w:rsidRPr="0033211A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 xml:space="preserve"> porta a </w:t>
      </w:r>
      <w:proofErr w:type="spellStart"/>
      <w:r w:rsidR="00BD093B" w:rsidRPr="0033211A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>termine</w:t>
      </w:r>
      <w:proofErr w:type="spellEnd"/>
      <w:r w:rsidR="00BD093B" w:rsidRPr="0033211A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 xml:space="preserve"> la prima </w:t>
      </w:r>
      <w:proofErr w:type="spellStart"/>
      <w:r w:rsidR="00BD093B" w:rsidRPr="0033211A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>traduzione</w:t>
      </w:r>
      <w:proofErr w:type="spellEnd"/>
      <w:r w:rsidR="00BD093B" w:rsidRPr="0033211A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BD093B" w:rsidRPr="0033211A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>statunitense</w:t>
      </w:r>
      <w:proofErr w:type="spellEnd"/>
      <w:r w:rsidR="00BD093B" w:rsidRPr="0033211A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BD093B" w:rsidRPr="0033211A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>della</w:t>
      </w:r>
      <w:proofErr w:type="spellEnd"/>
      <w:r w:rsidR="00BD093B" w:rsidRPr="0033211A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 xml:space="preserve"> Divina Commedia. La </w:t>
      </w:r>
      <w:proofErr w:type="spellStart"/>
      <w:r w:rsidR="00BD093B" w:rsidRPr="0033211A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>colazione</w:t>
      </w:r>
      <w:proofErr w:type="spellEnd"/>
      <w:r w:rsidR="00BD093B" w:rsidRPr="0033211A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 xml:space="preserve"> è </w:t>
      </w:r>
      <w:proofErr w:type="spellStart"/>
      <w:r w:rsidR="00BD093B" w:rsidRPr="0033211A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>servita</w:t>
      </w:r>
      <w:proofErr w:type="spellEnd"/>
      <w:r w:rsidR="00BD093B" w:rsidRPr="0033211A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 xml:space="preserve"> in un </w:t>
      </w:r>
      <w:proofErr w:type="spellStart"/>
      <w:r w:rsidR="00BD093B" w:rsidRPr="0033211A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>museo</w:t>
      </w:r>
      <w:proofErr w:type="spellEnd"/>
      <w:r w:rsidR="00BD093B" w:rsidRPr="0033211A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BD093B" w:rsidRPr="0033211A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lastRenderedPageBreak/>
        <w:t>modernista</w:t>
      </w:r>
      <w:proofErr w:type="spellEnd"/>
      <w:r w:rsidR="00BD093B" w:rsidRPr="0033211A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BD093B" w:rsidRPr="0033211A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>progettato</w:t>
      </w:r>
      <w:proofErr w:type="spellEnd"/>
      <w:r w:rsidR="00BD093B" w:rsidRPr="0033211A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 xml:space="preserve"> da Carlo Scarpa,</w:t>
      </w:r>
      <w:r w:rsidR="00722F48" w:rsidRPr="0033211A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 xml:space="preserve"> Pasticceria </w:t>
      </w:r>
      <w:proofErr w:type="spellStart"/>
      <w:r w:rsidR="00722F48" w:rsidRPr="0033211A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>fatta</w:t>
      </w:r>
      <w:proofErr w:type="spellEnd"/>
      <w:r w:rsidR="00722F48" w:rsidRPr="0033211A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 xml:space="preserve"> in casa</w:t>
      </w:r>
      <w:r w:rsidR="00BC05AA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>,</w:t>
      </w:r>
      <w:r w:rsidR="00722F48" w:rsidRPr="0033211A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722F48" w:rsidRPr="0033211A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>anche</w:t>
      </w:r>
      <w:proofErr w:type="spellEnd"/>
      <w:r w:rsidR="00722F48" w:rsidRPr="0033211A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722F48" w:rsidRPr="0033211A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>vegana</w:t>
      </w:r>
      <w:proofErr w:type="spellEnd"/>
      <w:r w:rsidR="00722F48" w:rsidRPr="0033211A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="00722F48" w:rsidRPr="0033211A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>prodotti</w:t>
      </w:r>
      <w:proofErr w:type="spellEnd"/>
      <w:r w:rsidR="00722F48" w:rsidRPr="0033211A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722F48" w:rsidRPr="0033211A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>locali</w:t>
      </w:r>
      <w:proofErr w:type="spellEnd"/>
      <w:r w:rsidR="00722F48" w:rsidRPr="0033211A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="00722F48" w:rsidRPr="0033211A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>caseari</w:t>
      </w:r>
      <w:proofErr w:type="spellEnd"/>
      <w:r w:rsidR="00722F48" w:rsidRPr="0033211A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="00722F48" w:rsidRPr="0033211A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>frutta</w:t>
      </w:r>
      <w:proofErr w:type="spellEnd"/>
      <w:r w:rsidR="00722F48" w:rsidRPr="0033211A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>, menu à la carte.</w:t>
      </w:r>
    </w:p>
    <w:p w14:paraId="32B5AD44" w14:textId="77777777" w:rsidR="00387836" w:rsidRPr="00387836" w:rsidRDefault="00387836" w:rsidP="0033211A">
      <w:pPr>
        <w:pStyle w:val="tipologia"/>
        <w:spacing w:before="0" w:beforeAutospacing="0" w:after="0" w:afterAutospacing="0"/>
        <w:textAlignment w:val="baseline"/>
        <w:rPr>
          <w:rFonts w:ascii="Aptos" w:eastAsia="Malgun Gothic" w:hAnsi="Aptos" w:cs="Al Bayan Plain"/>
          <w:b/>
          <w:bCs/>
          <w:i/>
          <w:iCs/>
          <w:color w:val="222E5B"/>
          <w:sz w:val="10"/>
          <w:szCs w:val="10"/>
        </w:rPr>
      </w:pPr>
    </w:p>
    <w:p w14:paraId="346B3698" w14:textId="3A1DA21F" w:rsidR="00722F48" w:rsidRDefault="00722F48" w:rsidP="0033211A">
      <w:pPr>
        <w:pStyle w:val="NormaleWeb"/>
        <w:spacing w:before="0" w:beforeAutospacing="0" w:after="0" w:afterAutospacing="0"/>
        <w:textAlignment w:val="baseline"/>
        <w:rPr>
          <w:rFonts w:ascii="Aptos" w:eastAsia="Malgun Gothic" w:hAnsi="Aptos" w:cs="Al Bayan Plain"/>
          <w:color w:val="2D2D2D"/>
          <w:sz w:val="22"/>
          <w:szCs w:val="22"/>
          <w:shd w:val="clear" w:color="auto" w:fill="FFFFFF"/>
        </w:rPr>
      </w:pPr>
      <w:r w:rsidRPr="0033211A">
        <w:rPr>
          <w:rFonts w:ascii="Aptos" w:eastAsia="Malgun Gothic" w:hAnsi="Aptos" w:cs="Al Bayan Plain"/>
          <w:b/>
          <w:bCs/>
          <w:i/>
          <w:iCs/>
          <w:color w:val="222E5B"/>
          <w:sz w:val="22"/>
          <w:szCs w:val="22"/>
        </w:rPr>
        <w:tab/>
      </w:r>
      <w:r w:rsidRPr="0033211A">
        <w:rPr>
          <w:rFonts w:ascii="Aptos" w:eastAsia="Malgun Gothic" w:hAnsi="Aptos" w:cs="Al Bayan Plain"/>
          <w:color w:val="2D2D2D"/>
          <w:sz w:val="22"/>
          <w:szCs w:val="22"/>
          <w:shd w:val="clear" w:color="auto" w:fill="FFFFFF"/>
        </w:rPr>
        <w:t>Dai Medici a Napoleone, dai Savoia e dai Presidenti della Repubblica Italiana, nella tenuta di San Rossore c’è tanta storia d’Italia. Immerso in uno dei parchi naturalistici più belli d</w:t>
      </w:r>
      <w:r w:rsidR="00F41B43">
        <w:rPr>
          <w:rFonts w:ascii="Aptos" w:eastAsia="Malgun Gothic" w:hAnsi="Aptos" w:cs="Al Bayan Plain"/>
          <w:color w:val="2D2D2D"/>
          <w:sz w:val="22"/>
          <w:szCs w:val="22"/>
          <w:shd w:val="clear" w:color="auto" w:fill="FFFFFF"/>
        </w:rPr>
        <w:t>el Paese</w:t>
      </w:r>
      <w:r w:rsidRPr="0033211A">
        <w:rPr>
          <w:rFonts w:ascii="Aptos" w:eastAsia="Malgun Gothic" w:hAnsi="Aptos" w:cs="Al Bayan Plain"/>
          <w:color w:val="2D2D2D"/>
          <w:sz w:val="22"/>
          <w:szCs w:val="22"/>
          <w:shd w:val="clear" w:color="auto" w:fill="FFFFFF"/>
        </w:rPr>
        <w:t xml:space="preserve">, il </w:t>
      </w:r>
      <w:r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  <w:shd w:val="clear" w:color="auto" w:fill="FFFFFF"/>
        </w:rPr>
        <w:t>Ristorante Poldino (</w:t>
      </w:r>
      <w:r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menù dedicato a pranzo e cena) </w:t>
      </w:r>
      <w:r w:rsidRPr="0033211A">
        <w:rPr>
          <w:rFonts w:ascii="Aptos" w:eastAsia="Malgun Gothic" w:hAnsi="Aptos" w:cs="Al Bayan Plain"/>
          <w:color w:val="2B2929"/>
          <w:sz w:val="22"/>
          <w:szCs w:val="22"/>
        </w:rPr>
        <w:t>di Pisa è una roccaforte</w:t>
      </w:r>
      <w:r w:rsidRPr="0033211A">
        <w:rPr>
          <w:rFonts w:ascii="Aptos" w:eastAsia="Malgun Gothic" w:hAnsi="Aptos" w:cs="Al Bayan Plain"/>
          <w:b/>
          <w:bCs/>
          <w:color w:val="2B2929"/>
          <w:sz w:val="22"/>
          <w:szCs w:val="22"/>
        </w:rPr>
        <w:t xml:space="preserve"> </w:t>
      </w:r>
      <w:r w:rsidRPr="0033211A">
        <w:rPr>
          <w:rFonts w:ascii="Aptos" w:eastAsia="Malgun Gothic" w:hAnsi="Aptos" w:cs="Al Bayan Plain"/>
          <w:color w:val="2B2929"/>
          <w:sz w:val="22"/>
          <w:szCs w:val="22"/>
        </w:rPr>
        <w:t xml:space="preserve">della </w:t>
      </w:r>
      <w:r w:rsidRPr="0033211A">
        <w:rPr>
          <w:rFonts w:ascii="Aptos" w:eastAsia="Malgun Gothic" w:hAnsi="Aptos" w:cs="Al Bayan Plain"/>
          <w:color w:val="2D2D2D"/>
          <w:sz w:val="22"/>
          <w:szCs w:val="22"/>
          <w:shd w:val="clear" w:color="auto" w:fill="FFFFFF"/>
        </w:rPr>
        <w:t>tradizione enogastronomica toscana. Da tre generazioni si servono le migliori specialità regionali, nelle quali i colori ed i profumi della Tenuta si fondono con i sapori di pietanze dal gusto inconfondibile. Cinghiale e daino, pecorino e miele di spiaggia sono alla base della cucina del Poldino, da scoprire all’interno di uno storico edificio del XIX secolo.</w:t>
      </w:r>
    </w:p>
    <w:p w14:paraId="1A64594A" w14:textId="77777777" w:rsidR="00387836" w:rsidRPr="00387836" w:rsidRDefault="00387836" w:rsidP="0033211A">
      <w:pPr>
        <w:pStyle w:val="NormaleWeb"/>
        <w:spacing w:before="0" w:beforeAutospacing="0" w:after="0" w:afterAutospacing="0"/>
        <w:textAlignment w:val="baseline"/>
        <w:rPr>
          <w:rFonts w:ascii="Aptos" w:eastAsia="Malgun Gothic" w:hAnsi="Aptos" w:cs="Al Bayan Plain"/>
          <w:color w:val="2D2D2D"/>
          <w:sz w:val="10"/>
          <w:szCs w:val="10"/>
          <w:shd w:val="clear" w:color="auto" w:fill="FFFFFF"/>
        </w:rPr>
      </w:pPr>
    </w:p>
    <w:p w14:paraId="0350F482" w14:textId="10D4D510" w:rsidR="002E56D8" w:rsidRDefault="00722F48" w:rsidP="0033211A">
      <w:pPr>
        <w:pStyle w:val="tipologia"/>
        <w:spacing w:before="0" w:beforeAutospacing="0" w:after="0" w:afterAutospacing="0"/>
        <w:textAlignment w:val="baseline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 w:rsidRPr="0033211A">
        <w:rPr>
          <w:rStyle w:val="Collegamentoipertestuale"/>
          <w:rFonts w:ascii="Aptos" w:eastAsia="Malgun Gothic" w:hAnsi="Aptos" w:cs="Al Bayan Plain"/>
          <w:b/>
          <w:bCs/>
          <w:i/>
          <w:iCs/>
          <w:color w:val="222E5B"/>
          <w:sz w:val="22"/>
          <w:szCs w:val="22"/>
          <w:u w:val="none"/>
        </w:rPr>
        <w:tab/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Risale all’anno 1050 il nucleo più antico del </w:t>
      </w:r>
      <w:r w:rsidR="009E0314"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  <w:lang w:val="en-US"/>
        </w:rPr>
        <w:t xml:space="preserve">Royal Victoria Hotel </w:t>
      </w:r>
      <w:r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  <w:lang w:val="en-US"/>
        </w:rPr>
        <w:t>(</w:t>
      </w:r>
      <w:r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Visita guidata ed evento culturale)</w:t>
      </w:r>
      <w:r w:rsidRPr="0033211A">
        <w:rPr>
          <w:rFonts w:ascii="Aptos" w:eastAsia="Malgun Gothic" w:hAnsi="Aptos" w:cs="Al Bayan Plain"/>
          <w:color w:val="EE0000"/>
          <w:sz w:val="22"/>
          <w:szCs w:val="22"/>
        </w:rPr>
        <w:t xml:space="preserve">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di Pisa. Affacciato sul ponte di mezzo e sul fiume Arno</w:t>
      </w:r>
      <w:r w:rsidR="00A5204E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, ancora oggi</w:t>
      </w:r>
      <w:r w:rsidR="002E56D8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è</w:t>
      </w:r>
      <w:r w:rsidR="00A5204E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la famiglia </w:t>
      </w:r>
      <w:proofErr w:type="spellStart"/>
      <w:r w:rsidR="00A5204E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Piegaja</w:t>
      </w:r>
      <w:proofErr w:type="spellEnd"/>
      <w:r w:rsidR="002E56D8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, alla sesta generazione,</w:t>
      </w:r>
      <w:r w:rsidR="00A5204E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a prendersene cura. Qui, nel 1839, si svolse il primo Congresso degli scienziati italiani. </w:t>
      </w:r>
      <w:r w:rsidR="002E56D8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Vi hanno soggiornato </w:t>
      </w:r>
      <w:r w:rsidR="00A5204E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Roosevelt e Puccini, Zola e Pirandello</w:t>
      </w:r>
      <w:r w:rsidR="002E56D8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, molte delle r</w:t>
      </w:r>
      <w:r w:rsidR="00A5204E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icercate ed eleganti camere prendono il nome dai personaggi illustri che vi hanno alloggiato: la 202 Gabriele D’Annunzio, la 102 Guglielmo Marconi, la 105 Virginia Woolf, la 201 Umberto Eco, la 411 Charles Dickens. L’hotel propone </w:t>
      </w:r>
      <w:r w:rsidR="002E56D8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delle </w:t>
      </w:r>
      <w:r w:rsidR="00A5204E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esclusive Cooking Class</w:t>
      </w:r>
      <w:r w:rsidR="002E56D8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per </w:t>
      </w:r>
      <w:r w:rsidR="00A5204E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immerger</w:t>
      </w:r>
      <w:r w:rsidR="002E56D8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si</w:t>
      </w:r>
      <w:r w:rsidR="00A5204E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nell’arte della pasta fresca fatta a mano</w:t>
      </w:r>
      <w:r w:rsidR="002E56D8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</w:t>
      </w:r>
      <w:r w:rsidR="00A5204E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guidat</w:t>
      </w:r>
      <w:r w:rsidR="002E56D8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i</w:t>
      </w:r>
      <w:r w:rsidR="00A5204E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da chef locali esperti</w:t>
      </w:r>
      <w:r w:rsidR="002E56D8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.</w:t>
      </w:r>
    </w:p>
    <w:p w14:paraId="4FC01748" w14:textId="77777777" w:rsidR="00387836" w:rsidRPr="00387836" w:rsidRDefault="00387836" w:rsidP="0033211A">
      <w:pPr>
        <w:pStyle w:val="tipologia"/>
        <w:spacing w:before="0" w:beforeAutospacing="0" w:after="0" w:afterAutospacing="0"/>
        <w:textAlignment w:val="baseline"/>
        <w:rPr>
          <w:rFonts w:ascii="Aptos" w:eastAsia="Malgun Gothic" w:hAnsi="Aptos" w:cs="Al Bayan Plain"/>
          <w:color w:val="2B2929"/>
          <w:sz w:val="10"/>
          <w:szCs w:val="10"/>
        </w:rPr>
      </w:pPr>
    </w:p>
    <w:p w14:paraId="05ABB118" w14:textId="673E41F9" w:rsidR="002E56D8" w:rsidRDefault="002E56D8" w:rsidP="0033211A">
      <w:pPr>
        <w:pStyle w:val="tipologia"/>
        <w:spacing w:before="0" w:beforeAutospacing="0" w:after="0" w:afterAutospacing="0"/>
        <w:textAlignment w:val="baseline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 w:rsidRPr="0033211A">
        <w:rPr>
          <w:rFonts w:ascii="Aptos" w:eastAsia="Malgun Gothic" w:hAnsi="Aptos" w:cs="Al Bayan Plain"/>
          <w:b/>
          <w:bCs/>
          <w:color w:val="2B2929"/>
          <w:sz w:val="22"/>
          <w:szCs w:val="22"/>
        </w:rPr>
        <w:tab/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Si respira forte l’aria di storia al </w:t>
      </w:r>
      <w:r w:rsidR="009E0314" w:rsidRPr="00387836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Caffè dell’Ussero </w:t>
      </w:r>
      <w:r w:rsidRPr="00387836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(visita guidata con degustazione)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di Pisa. Parte del quattrocentesco Palazzo Agostini affacciato sul Lungarno, </w:t>
      </w:r>
      <w:r w:rsidR="00F41B43">
        <w:rPr>
          <w:rFonts w:ascii="Aptos" w:eastAsia="Malgun Gothic" w:hAnsi="Aptos" w:cs="Al Bayan Plain"/>
          <w:color w:val="000000" w:themeColor="text1"/>
          <w:sz w:val="22"/>
          <w:szCs w:val="22"/>
        </w:rPr>
        <w:t>h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a le pareti coperte di gloriosi ricordi dei suoi più illustri frequentatori risorgimentali: Domenico Guerrazzi, Giuseppe Giusti, Renato Fucini, Giosuè Carducci, Cesare Abba, Giuseppe Montanelli. Nel 1799 ospitò le riunioni dei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“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bonapartisti di alta condizione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”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e sede del Circolo Pisano, i cui membri utilizzavano “</w:t>
      </w:r>
      <w:proofErr w:type="spellStart"/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nick</w:t>
      </w:r>
      <w:proofErr w:type="spellEnd"/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name” anglosassoni per non essere individuati dagli “</w:t>
      </w:r>
      <w:proofErr w:type="spellStart"/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origliatori</w:t>
      </w:r>
      <w:proofErr w:type="spellEnd"/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” del Bargello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. Trasformato in café chantant n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el 1899 furono proiettate le prime immagini animate dei fratelli Lumière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. La caffetteria con i suoi tavolini all’aperto è uno dei luoghi più amati della città.</w:t>
      </w:r>
    </w:p>
    <w:p w14:paraId="7B951355" w14:textId="77777777" w:rsidR="00387836" w:rsidRPr="00387836" w:rsidRDefault="00387836" w:rsidP="0033211A">
      <w:pPr>
        <w:pStyle w:val="tipologia"/>
        <w:spacing w:before="0" w:beforeAutospacing="0" w:after="0" w:afterAutospacing="0"/>
        <w:textAlignment w:val="baseline"/>
        <w:rPr>
          <w:rFonts w:ascii="Aptos" w:eastAsia="Malgun Gothic" w:hAnsi="Aptos" w:cs="Al Bayan Plain"/>
          <w:color w:val="000000" w:themeColor="text1"/>
          <w:sz w:val="10"/>
          <w:szCs w:val="10"/>
        </w:rPr>
      </w:pPr>
    </w:p>
    <w:p w14:paraId="53506EB1" w14:textId="3D93D049" w:rsidR="009E0314" w:rsidRDefault="00121EB4" w:rsidP="0033211A">
      <w:pPr>
        <w:pStyle w:val="tipologia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Partecipa per la prima volta alla Giornata Nazionale il </w:t>
      </w:r>
      <w:r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Ca</w:t>
      </w:r>
      <w:r w:rsidR="009E0314"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ffè Storico Terme Tettuccio</w:t>
      </w:r>
      <w:r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 (visita guidata)</w:t>
      </w:r>
      <w:r w:rsidRPr="0033211A">
        <w:rPr>
          <w:rFonts w:ascii="Aptos" w:eastAsia="Malgun Gothic" w:hAnsi="Aptos" w:cs="Al Bayan Plain"/>
          <w:color w:val="EE0000"/>
          <w:sz w:val="22"/>
          <w:szCs w:val="22"/>
        </w:rPr>
        <w:t xml:space="preserve">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di Montecatini Terme (PT). F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ondato quasi un secolo fa, conserva intatti gli arredi d’epoca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, si trova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all’interno delle celebri Terme Tettuccio, simbolo della Belle Époque. Inaugurato nel 1928 </w:t>
      </w:r>
      <w:r w:rsidR="00894876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dal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Ministro delle finanze del Regno d’Italia Giuseppe Volpi di Misurata, fu splendidamente affrescato dagli artisti Giulio Bargellini e Maria </w:t>
      </w:r>
      <w:proofErr w:type="spellStart"/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Biseo</w:t>
      </w:r>
      <w:proofErr w:type="spellEnd"/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. La boiserie e gli specchi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ne fanno un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gioiello di architettura, ha incantato personaggi illustri e grandi artisti, da Pirandello a Mascagni, da De Chirico a Mastroianni. </w:t>
      </w:r>
      <w:r w:rsidR="00894876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Ai tavoli un servizio di caffetteria e brunch raffinato, con una selezione attenta di prodotti dolci e salati ispirati alla tradizione toscana ma proposti con gusto contemporaneo.</w:t>
      </w:r>
    </w:p>
    <w:p w14:paraId="21DB29CE" w14:textId="77777777" w:rsidR="00387836" w:rsidRPr="00387836" w:rsidRDefault="00387836" w:rsidP="0033211A">
      <w:pPr>
        <w:pStyle w:val="tipologia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10"/>
          <w:szCs w:val="10"/>
        </w:rPr>
      </w:pPr>
    </w:p>
    <w:p w14:paraId="58F32CDF" w14:textId="03DD7328" w:rsidR="00894876" w:rsidRDefault="00894876" w:rsidP="0033211A">
      <w:pPr>
        <w:pStyle w:val="NormaleWeb"/>
        <w:spacing w:before="0" w:beforeAutospacing="0" w:after="0" w:afterAutospacing="0"/>
        <w:textAlignment w:val="baseline"/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</w:pPr>
      <w:r w:rsidRPr="0033211A">
        <w:rPr>
          <w:rFonts w:ascii="Aptos" w:eastAsia="Malgun Gothic" w:hAnsi="Aptos" w:cs="Al Bayan Plain"/>
          <w:b/>
          <w:bCs/>
          <w:color w:val="C00000"/>
          <w:sz w:val="22"/>
          <w:szCs w:val="22"/>
        </w:rPr>
        <w:tab/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Soprannominato amichevolmente il “Florian di Montalcino” il </w:t>
      </w:r>
      <w:r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Caffè Fiaschetteria Italiana 1888 (degustazione gratuita)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è stato fondato da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Ferruccio Biondi Santi, l’inventore del Brunello, da oltre un secolo è polo d'incontro enologico e culturale dei produttori locali e meta dei raffinati di tutto il mondo. Squisito esempio di puro Liberty con bancone e vetrine, divani in velluto rosso, specchi, tavolini in marmo giallo com’erano a fine Ottocento, annovera ospiti mondiali quali Jean Chrétien e Re Carlo d’Inghilterra.</w:t>
      </w:r>
      <w:r w:rsidR="0042345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 Degustazioni di Brunello </w:t>
      </w:r>
      <w:r w:rsidR="00F41B43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di Montalcino </w:t>
      </w:r>
      <w:r w:rsidR="0042345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e grandi vini toscani.</w:t>
      </w:r>
    </w:p>
    <w:p w14:paraId="715FF697" w14:textId="77777777" w:rsidR="00387836" w:rsidRPr="00387836" w:rsidRDefault="00387836" w:rsidP="0033211A">
      <w:pPr>
        <w:pStyle w:val="NormaleWeb"/>
        <w:spacing w:before="0" w:beforeAutospacing="0" w:after="0" w:afterAutospacing="0"/>
        <w:textAlignment w:val="baseline"/>
        <w:rPr>
          <w:rFonts w:ascii="Aptos" w:eastAsia="Malgun Gothic" w:hAnsi="Aptos" w:cs="Al Bayan Plain"/>
          <w:color w:val="000000" w:themeColor="text1"/>
          <w:sz w:val="10"/>
          <w:szCs w:val="10"/>
          <w:shd w:val="clear" w:color="auto" w:fill="FFFFFF"/>
        </w:rPr>
      </w:pPr>
    </w:p>
    <w:p w14:paraId="088DA611" w14:textId="2026975C" w:rsidR="009E0314" w:rsidRPr="0033211A" w:rsidRDefault="00423454" w:rsidP="0033211A">
      <w:pPr>
        <w:pStyle w:val="NormaleWeb"/>
        <w:spacing w:before="0" w:beforeAutospacing="0" w:after="0" w:afterAutospacing="0"/>
        <w:textAlignment w:val="baseline"/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</w:pP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ab/>
        <w:t xml:space="preserve">Iniziare una giornata con una ricca colazione dolce o salata, gustare i piatti della tradizione casalinga toscana, degustare i vini di Montepulciano con i pecorini di Pienza e altre specialità locali. Il lussuoso </w:t>
      </w:r>
      <w:r w:rsidR="009E0314"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Caffè Poliziano </w:t>
      </w:r>
      <w:r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(aperitivo tutto il giorno dedicato ai Locali Storici)</w:t>
      </w:r>
      <w:r w:rsidRPr="0033211A">
        <w:rPr>
          <w:rFonts w:ascii="Aptos" w:eastAsia="Malgun Gothic" w:hAnsi="Aptos" w:cs="Al Bayan Plain"/>
          <w:color w:val="EE0000"/>
          <w:sz w:val="22"/>
          <w:szCs w:val="22"/>
        </w:rPr>
        <w:t xml:space="preserve">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di Montepulciano i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n stile eclettico-Liberty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con una romantica balconata sulla Valdichiana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 conserva gli arredi originali ed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è stato riportato al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 suo originale s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plendore </w:t>
      </w:r>
      <w:r w:rsidR="00EF081F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da un meticoloso restauro.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Meta di turisti da tutto il mondo</w:t>
      </w:r>
      <w:r w:rsidR="00EF081F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,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 anche per </w:t>
      </w:r>
      <w:r w:rsidR="00F41B43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la </w:t>
      </w:r>
      <w:r w:rsidR="00EF081F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singolarità delle r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icette medioevali toscane</w:t>
      </w:r>
      <w:r w:rsidR="00EF081F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 proposte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, </w:t>
      </w:r>
      <w:r w:rsidR="00EF081F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ha visto ai suoi tavoli scritto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ri e poeti come Carducci, Prezzolini e Malaparte, </w:t>
      </w:r>
      <w:r w:rsidR="00EF081F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fu molto amato da Luigi P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irandello, che traeva spunti osservando i suoi clienti, e da </w:t>
      </w:r>
      <w:r w:rsidR="00EF081F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Federico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Fellini.</w:t>
      </w:r>
    </w:p>
    <w:p w14:paraId="507E2360" w14:textId="77777777" w:rsidR="00EF081F" w:rsidRPr="00387836" w:rsidRDefault="00EF081F" w:rsidP="0033211A">
      <w:pPr>
        <w:pStyle w:val="tipologia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b/>
          <w:bCs/>
          <w:i/>
          <w:iCs/>
          <w:color w:val="C00000"/>
          <w:sz w:val="10"/>
          <w:szCs w:val="10"/>
        </w:rPr>
      </w:pPr>
    </w:p>
    <w:p w14:paraId="73302B68" w14:textId="77777777" w:rsidR="00EA0DA3" w:rsidRDefault="00EA0DA3" w:rsidP="00EA0DA3">
      <w:pPr>
        <w:pStyle w:val="NormaleWeb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2D2D2D"/>
          <w:sz w:val="18"/>
          <w:szCs w:val="18"/>
          <w:shd w:val="clear" w:color="auto" w:fill="FFFFFF"/>
        </w:rPr>
      </w:pPr>
    </w:p>
    <w:p w14:paraId="27A0650C" w14:textId="77777777" w:rsidR="004F16A9" w:rsidRPr="00EF4346" w:rsidRDefault="004F16A9" w:rsidP="004F16A9">
      <w:pPr>
        <w:pStyle w:val="prenotazione-iniziativa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2B2929"/>
          <w:sz w:val="18"/>
          <w:szCs w:val="18"/>
        </w:rPr>
      </w:pPr>
    </w:p>
    <w:p w14:paraId="3F1CA1DF" w14:textId="77777777" w:rsidR="00387836" w:rsidRDefault="008D296C" w:rsidP="00387836">
      <w:pPr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4A4680">
        <w:rPr>
          <w:rFonts w:eastAsia="Times New Roman" w:cstheme="minorHAnsi"/>
          <w:b/>
          <w:bCs/>
          <w:kern w:val="0"/>
          <w:lang w:eastAsia="it-IT"/>
          <w14:ligatures w14:val="none"/>
        </w:rPr>
        <w:t>UFFICIO STAMPA</w:t>
      </w:r>
    </w:p>
    <w:p w14:paraId="28B36CF9" w14:textId="25A2B9F1" w:rsidR="004B3F26" w:rsidRDefault="008D296C" w:rsidP="00387836">
      <w:pPr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4A4680">
        <w:rPr>
          <w:rFonts w:eastAsia="Times New Roman" w:cstheme="minorHAnsi"/>
          <w:b/>
          <w:bCs/>
          <w:kern w:val="0"/>
          <w:lang w:eastAsia="it-IT"/>
          <w14:ligatures w14:val="none"/>
        </w:rPr>
        <w:t>ROSI FONTANA PRESS &amp; PUBLIC RELATIONS</w:t>
      </w:r>
    </w:p>
    <w:p w14:paraId="7F079985" w14:textId="05F96544" w:rsidR="004A4680" w:rsidRPr="004A4680" w:rsidRDefault="00387836" w:rsidP="00487309">
      <w:pPr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hyperlink r:id="rId7" w:history="1">
        <w:r w:rsidRPr="00CA6C68">
          <w:rPr>
            <w:rStyle w:val="Collegamentoipertestuale"/>
            <w:rFonts w:eastAsia="Times New Roman" w:cstheme="minorHAnsi"/>
            <w:b/>
            <w:bCs/>
            <w:kern w:val="0"/>
            <w:lang w:eastAsia="it-IT"/>
            <w14:ligatures w14:val="none"/>
          </w:rPr>
          <w:t>INFO@ROSIFONTANA.IT</w:t>
        </w:r>
      </w:hyperlink>
      <w:r w:rsidR="008D296C" w:rsidRPr="004A4680">
        <w:rPr>
          <w:rFonts w:eastAsia="Times New Roman" w:cstheme="minorHAnsi"/>
          <w:b/>
          <w:bCs/>
          <w:kern w:val="0"/>
          <w:lang w:eastAsia="it-IT"/>
          <w14:ligatures w14:val="none"/>
        </w:rPr>
        <w:t xml:space="preserve"> - + 39 335 5623246</w:t>
      </w:r>
    </w:p>
    <w:p w14:paraId="0F4A04D3" w14:textId="77777777" w:rsidR="00C332F2" w:rsidRPr="004A4680" w:rsidRDefault="00C332F2" w:rsidP="00910021">
      <w:pPr>
        <w:ind w:firstLine="708"/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</w:p>
    <w:sectPr w:rsidR="00C332F2" w:rsidRPr="004A4680" w:rsidSect="00F41B43">
      <w:pgSz w:w="11900" w:h="16840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l Bayan Plain">
    <w:altName w:val="AL BAYAN PLAIN"/>
    <w:panose1 w:val="00000000000000000000"/>
    <w:charset w:val="B2"/>
    <w:family w:val="auto"/>
    <w:pitch w:val="variable"/>
    <w:sig w:usb0="00002001" w:usb1="0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052A70"/>
    <w:multiLevelType w:val="hybridMultilevel"/>
    <w:tmpl w:val="F8A4647C"/>
    <w:lvl w:ilvl="0" w:tplc="7214F9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6452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92B"/>
    <w:rsid w:val="00000CA1"/>
    <w:rsid w:val="0000588A"/>
    <w:rsid w:val="00033809"/>
    <w:rsid w:val="000651FE"/>
    <w:rsid w:val="00073793"/>
    <w:rsid w:val="0007390E"/>
    <w:rsid w:val="00086DFF"/>
    <w:rsid w:val="00093755"/>
    <w:rsid w:val="000A0678"/>
    <w:rsid w:val="000D013E"/>
    <w:rsid w:val="000D7D44"/>
    <w:rsid w:val="000E62E3"/>
    <w:rsid w:val="000F6957"/>
    <w:rsid w:val="001146BA"/>
    <w:rsid w:val="00121EB4"/>
    <w:rsid w:val="00136F05"/>
    <w:rsid w:val="001414C9"/>
    <w:rsid w:val="001467A0"/>
    <w:rsid w:val="00150C61"/>
    <w:rsid w:val="00160D49"/>
    <w:rsid w:val="00171787"/>
    <w:rsid w:val="00177168"/>
    <w:rsid w:val="00192AB6"/>
    <w:rsid w:val="0019463F"/>
    <w:rsid w:val="001A0AA1"/>
    <w:rsid w:val="001A1E75"/>
    <w:rsid w:val="001A405F"/>
    <w:rsid w:val="001A4FA2"/>
    <w:rsid w:val="001A577D"/>
    <w:rsid w:val="001C1C0F"/>
    <w:rsid w:val="001F5679"/>
    <w:rsid w:val="00201F04"/>
    <w:rsid w:val="00203A57"/>
    <w:rsid w:val="00210FC0"/>
    <w:rsid w:val="002137B1"/>
    <w:rsid w:val="00217B9A"/>
    <w:rsid w:val="00230837"/>
    <w:rsid w:val="0023196A"/>
    <w:rsid w:val="00237D68"/>
    <w:rsid w:val="0025012A"/>
    <w:rsid w:val="002520FF"/>
    <w:rsid w:val="0025526C"/>
    <w:rsid w:val="00266642"/>
    <w:rsid w:val="00266B68"/>
    <w:rsid w:val="00285FEC"/>
    <w:rsid w:val="00295663"/>
    <w:rsid w:val="002A68AD"/>
    <w:rsid w:val="002B63E4"/>
    <w:rsid w:val="002B7BC2"/>
    <w:rsid w:val="002D092B"/>
    <w:rsid w:val="002D3FF8"/>
    <w:rsid w:val="002E56D8"/>
    <w:rsid w:val="002E7826"/>
    <w:rsid w:val="00303333"/>
    <w:rsid w:val="0030638D"/>
    <w:rsid w:val="0033211A"/>
    <w:rsid w:val="003349C4"/>
    <w:rsid w:val="00354B42"/>
    <w:rsid w:val="00362558"/>
    <w:rsid w:val="00374C50"/>
    <w:rsid w:val="003764FD"/>
    <w:rsid w:val="0037766B"/>
    <w:rsid w:val="00380C43"/>
    <w:rsid w:val="00387836"/>
    <w:rsid w:val="00392B74"/>
    <w:rsid w:val="003A4955"/>
    <w:rsid w:val="003A7E3B"/>
    <w:rsid w:val="003B4B5D"/>
    <w:rsid w:val="003B6937"/>
    <w:rsid w:val="00403E8F"/>
    <w:rsid w:val="00423454"/>
    <w:rsid w:val="00436121"/>
    <w:rsid w:val="00440468"/>
    <w:rsid w:val="004504EF"/>
    <w:rsid w:val="004716B0"/>
    <w:rsid w:val="00475420"/>
    <w:rsid w:val="00487309"/>
    <w:rsid w:val="00491EC0"/>
    <w:rsid w:val="00497121"/>
    <w:rsid w:val="004A39CD"/>
    <w:rsid w:val="004A4680"/>
    <w:rsid w:val="004B2266"/>
    <w:rsid w:val="004B3987"/>
    <w:rsid w:val="004B3F26"/>
    <w:rsid w:val="004B48A1"/>
    <w:rsid w:val="004B4CBC"/>
    <w:rsid w:val="004E2E47"/>
    <w:rsid w:val="004F13FB"/>
    <w:rsid w:val="004F16A9"/>
    <w:rsid w:val="00500D13"/>
    <w:rsid w:val="00507377"/>
    <w:rsid w:val="00513977"/>
    <w:rsid w:val="005310EC"/>
    <w:rsid w:val="0053233B"/>
    <w:rsid w:val="00536B12"/>
    <w:rsid w:val="00544E4A"/>
    <w:rsid w:val="005618CE"/>
    <w:rsid w:val="005638E7"/>
    <w:rsid w:val="00585713"/>
    <w:rsid w:val="00591BA3"/>
    <w:rsid w:val="00595185"/>
    <w:rsid w:val="005A6BC5"/>
    <w:rsid w:val="005B29D8"/>
    <w:rsid w:val="005B3A2E"/>
    <w:rsid w:val="005B3F6C"/>
    <w:rsid w:val="005C0501"/>
    <w:rsid w:val="005C57A6"/>
    <w:rsid w:val="005D7761"/>
    <w:rsid w:val="005F0E58"/>
    <w:rsid w:val="00601C5E"/>
    <w:rsid w:val="00625623"/>
    <w:rsid w:val="00635715"/>
    <w:rsid w:val="00642E7E"/>
    <w:rsid w:val="0066070C"/>
    <w:rsid w:val="0067154E"/>
    <w:rsid w:val="006B393E"/>
    <w:rsid w:val="00705FFA"/>
    <w:rsid w:val="0072294B"/>
    <w:rsid w:val="00722F48"/>
    <w:rsid w:val="00724588"/>
    <w:rsid w:val="00764B85"/>
    <w:rsid w:val="00771A60"/>
    <w:rsid w:val="00774581"/>
    <w:rsid w:val="00776E30"/>
    <w:rsid w:val="007A150C"/>
    <w:rsid w:val="007A76B5"/>
    <w:rsid w:val="007C4395"/>
    <w:rsid w:val="007D1C92"/>
    <w:rsid w:val="00801B64"/>
    <w:rsid w:val="008074BE"/>
    <w:rsid w:val="0081081D"/>
    <w:rsid w:val="00814640"/>
    <w:rsid w:val="00831FD7"/>
    <w:rsid w:val="008368BB"/>
    <w:rsid w:val="008418C9"/>
    <w:rsid w:val="008468F8"/>
    <w:rsid w:val="00850B14"/>
    <w:rsid w:val="00852B5B"/>
    <w:rsid w:val="00854A32"/>
    <w:rsid w:val="008564F0"/>
    <w:rsid w:val="00865458"/>
    <w:rsid w:val="00874A87"/>
    <w:rsid w:val="0088039F"/>
    <w:rsid w:val="0089392F"/>
    <w:rsid w:val="00894876"/>
    <w:rsid w:val="00894D66"/>
    <w:rsid w:val="008A056B"/>
    <w:rsid w:val="008B7D0F"/>
    <w:rsid w:val="008C1E8C"/>
    <w:rsid w:val="008C696D"/>
    <w:rsid w:val="008D296C"/>
    <w:rsid w:val="008D7290"/>
    <w:rsid w:val="008E2E0B"/>
    <w:rsid w:val="008E731F"/>
    <w:rsid w:val="008F7A77"/>
    <w:rsid w:val="00900E3B"/>
    <w:rsid w:val="00910021"/>
    <w:rsid w:val="00927F2B"/>
    <w:rsid w:val="00935894"/>
    <w:rsid w:val="0093728C"/>
    <w:rsid w:val="009403F3"/>
    <w:rsid w:val="00957DE0"/>
    <w:rsid w:val="0098304F"/>
    <w:rsid w:val="00984B7E"/>
    <w:rsid w:val="0099595E"/>
    <w:rsid w:val="009B667F"/>
    <w:rsid w:val="009C389D"/>
    <w:rsid w:val="009D0DCE"/>
    <w:rsid w:val="009E0314"/>
    <w:rsid w:val="00A00D1D"/>
    <w:rsid w:val="00A04518"/>
    <w:rsid w:val="00A05695"/>
    <w:rsid w:val="00A0648D"/>
    <w:rsid w:val="00A26D25"/>
    <w:rsid w:val="00A27665"/>
    <w:rsid w:val="00A5204E"/>
    <w:rsid w:val="00A55001"/>
    <w:rsid w:val="00A71353"/>
    <w:rsid w:val="00A86D64"/>
    <w:rsid w:val="00AA5E8B"/>
    <w:rsid w:val="00AF2385"/>
    <w:rsid w:val="00AF4AF9"/>
    <w:rsid w:val="00AF4C14"/>
    <w:rsid w:val="00AF70C2"/>
    <w:rsid w:val="00B0747E"/>
    <w:rsid w:val="00B17A96"/>
    <w:rsid w:val="00B46AA7"/>
    <w:rsid w:val="00B51B84"/>
    <w:rsid w:val="00B52D34"/>
    <w:rsid w:val="00B6060F"/>
    <w:rsid w:val="00B65A2D"/>
    <w:rsid w:val="00B83631"/>
    <w:rsid w:val="00B84E38"/>
    <w:rsid w:val="00B84FFA"/>
    <w:rsid w:val="00B91369"/>
    <w:rsid w:val="00BB17A3"/>
    <w:rsid w:val="00BB788E"/>
    <w:rsid w:val="00BC031D"/>
    <w:rsid w:val="00BC05AA"/>
    <w:rsid w:val="00BC4481"/>
    <w:rsid w:val="00BD093B"/>
    <w:rsid w:val="00BD587E"/>
    <w:rsid w:val="00BD7274"/>
    <w:rsid w:val="00BE7A61"/>
    <w:rsid w:val="00C002C2"/>
    <w:rsid w:val="00C03C08"/>
    <w:rsid w:val="00C135CA"/>
    <w:rsid w:val="00C14911"/>
    <w:rsid w:val="00C16877"/>
    <w:rsid w:val="00C3228F"/>
    <w:rsid w:val="00C332F2"/>
    <w:rsid w:val="00C43E38"/>
    <w:rsid w:val="00C44A47"/>
    <w:rsid w:val="00C61C17"/>
    <w:rsid w:val="00C61C7D"/>
    <w:rsid w:val="00C62F0B"/>
    <w:rsid w:val="00C67976"/>
    <w:rsid w:val="00C74F30"/>
    <w:rsid w:val="00C77F3C"/>
    <w:rsid w:val="00C86E15"/>
    <w:rsid w:val="00C86E76"/>
    <w:rsid w:val="00C9487F"/>
    <w:rsid w:val="00C9713C"/>
    <w:rsid w:val="00CA2146"/>
    <w:rsid w:val="00CA54EB"/>
    <w:rsid w:val="00CB0398"/>
    <w:rsid w:val="00CB633C"/>
    <w:rsid w:val="00CB6E5F"/>
    <w:rsid w:val="00CC7813"/>
    <w:rsid w:val="00CD4695"/>
    <w:rsid w:val="00CD68D3"/>
    <w:rsid w:val="00CF5108"/>
    <w:rsid w:val="00CF52AF"/>
    <w:rsid w:val="00D10784"/>
    <w:rsid w:val="00D10F2D"/>
    <w:rsid w:val="00D16BC3"/>
    <w:rsid w:val="00D40D92"/>
    <w:rsid w:val="00D57C7D"/>
    <w:rsid w:val="00D810C8"/>
    <w:rsid w:val="00D82A9F"/>
    <w:rsid w:val="00D85090"/>
    <w:rsid w:val="00D87DDF"/>
    <w:rsid w:val="00D90B05"/>
    <w:rsid w:val="00D93C33"/>
    <w:rsid w:val="00D94702"/>
    <w:rsid w:val="00DB138D"/>
    <w:rsid w:val="00DB4BBC"/>
    <w:rsid w:val="00DB612F"/>
    <w:rsid w:val="00DB7D99"/>
    <w:rsid w:val="00DD47DE"/>
    <w:rsid w:val="00DE1302"/>
    <w:rsid w:val="00DE591B"/>
    <w:rsid w:val="00E10D11"/>
    <w:rsid w:val="00E121CB"/>
    <w:rsid w:val="00E13559"/>
    <w:rsid w:val="00E14F61"/>
    <w:rsid w:val="00E15746"/>
    <w:rsid w:val="00E15D22"/>
    <w:rsid w:val="00E40AC5"/>
    <w:rsid w:val="00E479F2"/>
    <w:rsid w:val="00E50576"/>
    <w:rsid w:val="00E53676"/>
    <w:rsid w:val="00E55DE5"/>
    <w:rsid w:val="00E70267"/>
    <w:rsid w:val="00E80EED"/>
    <w:rsid w:val="00E85C2C"/>
    <w:rsid w:val="00E87A16"/>
    <w:rsid w:val="00EA0DA3"/>
    <w:rsid w:val="00EA1231"/>
    <w:rsid w:val="00EA74BE"/>
    <w:rsid w:val="00ED0DE3"/>
    <w:rsid w:val="00EE05D9"/>
    <w:rsid w:val="00EE18AC"/>
    <w:rsid w:val="00EE3CAD"/>
    <w:rsid w:val="00EE40AB"/>
    <w:rsid w:val="00EF081F"/>
    <w:rsid w:val="00EF4346"/>
    <w:rsid w:val="00F05E56"/>
    <w:rsid w:val="00F254EC"/>
    <w:rsid w:val="00F31593"/>
    <w:rsid w:val="00F41B43"/>
    <w:rsid w:val="00F469EC"/>
    <w:rsid w:val="00F556E3"/>
    <w:rsid w:val="00F640E8"/>
    <w:rsid w:val="00F72772"/>
    <w:rsid w:val="00F771CA"/>
    <w:rsid w:val="00F84306"/>
    <w:rsid w:val="00F97860"/>
    <w:rsid w:val="00FA6E91"/>
    <w:rsid w:val="00FB21D9"/>
    <w:rsid w:val="00FC127D"/>
    <w:rsid w:val="00FC2C53"/>
    <w:rsid w:val="00FE0E81"/>
    <w:rsid w:val="00FE5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166D9"/>
  <w14:defaultImageDpi w14:val="32767"/>
  <w15:chartTrackingRefBased/>
  <w15:docId w15:val="{B6B6FF7A-4D3E-BB48-8323-855E27809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0737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qFormat/>
    <w:rsid w:val="002D092B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it-IT"/>
      <w14:ligatures w14:val="none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2520F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2D092B"/>
    <w:rPr>
      <w:rFonts w:ascii="Times New Roman" w:eastAsia="Times New Roman" w:hAnsi="Times New Roman" w:cs="Times New Roman"/>
      <w:b/>
      <w:bCs/>
      <w:kern w:val="0"/>
      <w:sz w:val="36"/>
      <w:szCs w:val="36"/>
      <w:lang w:eastAsia="it-IT"/>
      <w14:ligatures w14:val="none"/>
    </w:rPr>
  </w:style>
  <w:style w:type="paragraph" w:customStyle="1" w:styleId="tipologia">
    <w:name w:val="tipologia"/>
    <w:basedOn w:val="Normale"/>
    <w:rsid w:val="002D09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NormaleWeb">
    <w:name w:val="Normal (Web)"/>
    <w:basedOn w:val="Normale"/>
    <w:uiPriority w:val="99"/>
    <w:unhideWhenUsed/>
    <w:rsid w:val="002D09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location">
    <w:name w:val="location"/>
    <w:basedOn w:val="Carpredefinitoparagrafo"/>
    <w:rsid w:val="002D092B"/>
  </w:style>
  <w:style w:type="paragraph" w:customStyle="1" w:styleId="iniziativa-titolo">
    <w:name w:val="iniziativa-titolo"/>
    <w:basedOn w:val="Normale"/>
    <w:rsid w:val="002D09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iniziativa-content">
    <w:name w:val="iniziativa-content"/>
    <w:basedOn w:val="Normale"/>
    <w:rsid w:val="002D09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prenotazione-iniziativa">
    <w:name w:val="prenotazione-iniziativa"/>
    <w:basedOn w:val="Normale"/>
    <w:rsid w:val="002D09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2D092B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2D092B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CA2146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7860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rsid w:val="008074BE"/>
    <w:rPr>
      <w:color w:val="605E5C"/>
      <w:shd w:val="clear" w:color="auto" w:fill="E1DFDD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E031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E0314"/>
    <w:rPr>
      <w:i/>
      <w:iCs/>
      <w:color w:val="4472C4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rsid w:val="002520F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elementor-image-box-description">
    <w:name w:val="elementor-image-box-description"/>
    <w:basedOn w:val="Normale"/>
    <w:rsid w:val="002520F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has-text-align-right">
    <w:name w:val="has-text-align-right"/>
    <w:basedOn w:val="Normale"/>
    <w:rsid w:val="001A405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073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5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2033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87735477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2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2729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81399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743541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03096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55143213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8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9284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02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75636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79000301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592598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31280475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80980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39534888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29981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58518834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9454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14723675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85840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799421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69003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89366413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05502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90256349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81918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83742159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23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2134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6278293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56419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93581778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90701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0638808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200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1020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64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29639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59130952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00416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44685210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688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7764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20167207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27670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11512851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523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2815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0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25379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9048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2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2333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1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01201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7122196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10045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4612983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87316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88356809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91215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84359065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78398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38290457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48586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9453784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107739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38190691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00570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16898549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738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97644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7807044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03281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35260656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323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42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8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7436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17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64252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8817094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6185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7047930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825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68667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41910653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53041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5651331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31952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9187888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28038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79255539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26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106139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84185161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25008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54506595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93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95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4304378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71179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0801500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75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00453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6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68864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8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3953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22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2059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84602140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1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66788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74675712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7574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08456721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49970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83745691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20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924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2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796577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69314952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366238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7577883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78830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79005526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99671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95853399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25223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80862328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211448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74961852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12270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57601493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71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54241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22062772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2664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09420639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233260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705436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36771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96412272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130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81185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15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16901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30647407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2743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39932901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15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73971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9858341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32634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9200210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493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939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2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2855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22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@ROSIFONTANA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9BE94F6-19DC-4C4D-AC58-DA393965A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1883</TotalTime>
  <Pages>2</Pages>
  <Words>1221</Words>
  <Characters>6961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 fontana</dc:creator>
  <cp:keywords/>
  <dc:description/>
  <cp:lastModifiedBy>rosi fontana</cp:lastModifiedBy>
  <cp:revision>142</cp:revision>
  <dcterms:created xsi:type="dcterms:W3CDTF">2023-09-13T08:05:00Z</dcterms:created>
  <dcterms:modified xsi:type="dcterms:W3CDTF">2025-09-29T06:45:00Z</dcterms:modified>
</cp:coreProperties>
</file>